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ascii="Times New Roman" w:hAnsi="Times New Roman" w:eastAsia="Times New Roman"/>
          <w:b/>
          <w:sz w:val="24"/>
          <w:szCs w:val="24"/>
        </w:rPr>
        <w:t>ВСЕРОССИЙСКАЯ ОЛИМПИАДА ШКОЛЬНИКОВ ПО ТЕХНОЛОГИИ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/>
          <w:b/>
          <w:bCs/>
          <w:sz w:val="24"/>
          <w:szCs w:val="24"/>
        </w:rPr>
      </w:pPr>
      <w:r>
        <w:rPr>
          <w:rFonts w:ascii="Times New Roman" w:hAnsi="Times New Roman" w:eastAsia="Times New Roman"/>
          <w:b/>
          <w:bCs/>
          <w:sz w:val="24"/>
          <w:szCs w:val="24"/>
        </w:rPr>
        <w:t>(</w:t>
      </w:r>
      <w:r>
        <w:rPr>
          <w:rFonts w:hint="default" w:ascii="Times New Roman" w:hAnsi="Times New Roman" w:eastAsia="Times New Roman"/>
          <w:b/>
          <w:bCs/>
          <w:sz w:val="24"/>
          <w:szCs w:val="24"/>
          <w:lang w:val="ru-RU"/>
        </w:rPr>
        <w:t>ШКОЛ</w:t>
      </w:r>
      <w:r>
        <w:rPr>
          <w:rFonts w:ascii="Times New Roman" w:hAnsi="Times New Roman" w:eastAsia="Times New Roman"/>
          <w:b/>
          <w:bCs/>
          <w:sz w:val="24"/>
          <w:szCs w:val="24"/>
        </w:rPr>
        <w:t>ЬНЫЙ</w:t>
      </w:r>
      <w:r>
        <w:rPr>
          <w:rFonts w:hint="default" w:ascii="Times New Roman" w:hAnsi="Times New Roman" w:eastAsia="Times New Roman"/>
          <w:b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 w:eastAsia="Times New Roman"/>
          <w:b/>
          <w:bCs/>
          <w:sz w:val="24"/>
          <w:szCs w:val="24"/>
        </w:rPr>
        <w:t>ЭТАП</w:t>
      </w:r>
      <w:r>
        <w:rPr>
          <w:rFonts w:hint="default" w:ascii="Times New Roman" w:hAnsi="Times New Roman" w:eastAsia="Times New Roman"/>
          <w:b/>
          <w:bCs/>
          <w:sz w:val="24"/>
          <w:szCs w:val="24"/>
          <w:lang w:val="ru-RU"/>
        </w:rPr>
        <w:t xml:space="preserve"> / </w:t>
      </w:r>
      <w:r>
        <w:rPr>
          <w:rFonts w:ascii="Times New Roman" w:hAnsi="Times New Roman" w:eastAsia="Times New Roman"/>
          <w:b/>
          <w:bCs/>
          <w:sz w:val="24"/>
          <w:szCs w:val="24"/>
        </w:rPr>
        <w:t>ТЕОРЕТИЧЕСКИЙ ТУР)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Times New Roman" w:hAnsi="Times New Roman" w:eastAsia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eastAsia="Times New Roman"/>
          <w:b/>
          <w:bCs/>
          <w:i/>
          <w:iCs/>
          <w:sz w:val="24"/>
          <w:szCs w:val="24"/>
          <w:lang w:val="ru-RU"/>
        </w:rPr>
        <w:t>профиль</w:t>
      </w:r>
      <w:r>
        <w:rPr>
          <w:rFonts w:hint="default" w:ascii="Times New Roman" w:hAnsi="Times New Roman" w:eastAsia="Times New Roman"/>
          <w:b/>
          <w:bCs/>
          <w:i/>
          <w:iCs/>
          <w:sz w:val="24"/>
          <w:szCs w:val="24"/>
          <w:lang w:val="ru-RU"/>
        </w:rPr>
        <w:t xml:space="preserve"> «</w:t>
      </w:r>
      <w:r>
        <w:rPr>
          <w:rFonts w:ascii="Times New Roman" w:hAnsi="Times New Roman" w:eastAsia="Times New Roman"/>
          <w:b/>
          <w:bCs/>
          <w:i/>
          <w:iCs/>
          <w:sz w:val="24"/>
          <w:szCs w:val="24"/>
          <w:lang w:val="ru-RU"/>
        </w:rPr>
        <w:t>ИНФОРМАЦИОННАЯ</w:t>
      </w:r>
      <w:r>
        <w:rPr>
          <w:rFonts w:hint="default" w:ascii="Times New Roman" w:hAnsi="Times New Roman" w:eastAsia="Times New Roman"/>
          <w:b/>
          <w:bCs/>
          <w:i/>
          <w:iCs/>
          <w:sz w:val="24"/>
          <w:szCs w:val="24"/>
          <w:lang w:val="ru-RU"/>
        </w:rPr>
        <w:t xml:space="preserve"> БЕЗОПАСНОСТЬ»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Times New Roman" w:hAnsi="Times New Roman" w:eastAsia="Times New Roman"/>
          <w:b/>
          <w:sz w:val="24"/>
          <w:szCs w:val="24"/>
          <w:lang w:val="ru-RU"/>
        </w:rPr>
      </w:pPr>
      <w:r>
        <w:rPr>
          <w:rFonts w:ascii="Times New Roman" w:hAnsi="Times New Roman" w:eastAsia="Times New Roman"/>
          <w:b/>
          <w:sz w:val="24"/>
          <w:szCs w:val="24"/>
        </w:rPr>
        <w:t>возрастная группа (</w:t>
      </w:r>
      <w:r>
        <w:rPr>
          <w:rFonts w:hint="default" w:ascii="Times New Roman" w:hAnsi="Times New Roman" w:eastAsia="Times New Roman"/>
          <w:b/>
          <w:sz w:val="24"/>
          <w:szCs w:val="24"/>
          <w:lang w:val="ru-RU"/>
        </w:rPr>
        <w:t>10-11</w:t>
      </w:r>
      <w:r>
        <w:rPr>
          <w:rFonts w:ascii="Times New Roman" w:hAnsi="Times New Roman" w:eastAsia="Times New Roman"/>
          <w:b/>
          <w:sz w:val="24"/>
          <w:szCs w:val="24"/>
        </w:rPr>
        <w:t xml:space="preserve"> КЛАСС</w:t>
      </w:r>
      <w:r>
        <w:rPr>
          <w:rFonts w:ascii="Times New Roman" w:hAnsi="Times New Roman" w:eastAsia="Times New Roman"/>
          <w:b/>
          <w:sz w:val="24"/>
          <w:szCs w:val="24"/>
          <w:lang w:val="ru-RU"/>
        </w:rPr>
        <w:t>Ы</w:t>
      </w:r>
      <w:r>
        <w:rPr>
          <w:rFonts w:hint="default" w:ascii="Times New Roman" w:hAnsi="Times New Roman" w:eastAsia="Times New Roman"/>
          <w:b/>
          <w:sz w:val="24"/>
          <w:szCs w:val="24"/>
          <w:lang w:val="ru-RU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Times New Roman" w:hAnsi="Times New Roman" w:eastAsia="Times New Roman"/>
          <w:b/>
          <w:sz w:val="24"/>
          <w:szCs w:val="24"/>
          <w:lang w:val="ru-RU"/>
        </w:rPr>
      </w:pPr>
    </w:p>
    <w:p>
      <w:pPr>
        <w:keepNext/>
        <w:spacing w:after="0" w:line="360" w:lineRule="auto"/>
        <w:ind w:firstLine="720" w:firstLineChars="0"/>
        <w:jc w:val="both"/>
        <w:rPr>
          <w:rFonts w:hint="default" w:ascii="Times New Roman" w:hAnsi="Times New Roman"/>
          <w:b/>
          <w:bCs/>
          <w:i/>
          <w:iCs/>
          <w:sz w:val="24"/>
          <w:szCs w:val="24"/>
          <w:highlight w:val="none"/>
          <w:lang w:val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highlight w:val="none"/>
        </w:rPr>
        <w:t xml:space="preserve">ОБЩАЯ ЧАСТЬ </w:t>
      </w:r>
      <w:r>
        <w:rPr>
          <w:rFonts w:hint="default" w:ascii="Times New Roman" w:hAnsi="Times New Roman" w:eastAsia="Times New Roman"/>
          <w:b/>
          <w:bCs/>
          <w:i/>
          <w:iCs/>
          <w:sz w:val="24"/>
          <w:szCs w:val="24"/>
          <w:lang w:val="ru-RU"/>
        </w:rPr>
        <w:t>(по 1 баллу за каждый вопрос)</w:t>
      </w:r>
    </w:p>
    <w:p>
      <w:pPr>
        <w:widowControl w:val="0"/>
        <w:suppressAutoHyphens/>
        <w:spacing w:after="0" w:line="240" w:lineRule="auto"/>
        <w:jc w:val="center"/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en-US" w:eastAsia="zh-CN"/>
        </w:rPr>
        <w:sym w:font="Symbol" w:char="F0B7"/>
      </w:r>
      <w:r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ru-RU" w:eastAsia="zh-CN"/>
        </w:rPr>
        <w:t xml:space="preserve"> вопросы с выбором одного варианта из нескольких предложенных:</w:t>
      </w:r>
    </w:p>
    <w:p>
      <w:pPr>
        <w:widowControl w:val="0"/>
        <w:suppressAutoHyphens/>
        <w:spacing w:after="0" w:line="240" w:lineRule="auto"/>
        <w:jc w:val="center"/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ru-RU" w:eastAsia="zh-CN"/>
        </w:rPr>
        <w:t xml:space="preserve">в каждом вопросе из нескольких вариантов ответа нужно выбрать единственный верный (или наиболее полный) ответ. </w:t>
      </w:r>
      <w:r>
        <w:rPr>
          <w:rFonts w:ascii="Times New Roman" w:hAnsi="Times New Roman" w:eastAsia="SimSun"/>
          <w:b/>
          <w:bCs/>
          <w:iCs/>
          <w:kern w:val="2"/>
          <w:sz w:val="24"/>
          <w:szCs w:val="24"/>
          <w:highlight w:val="none"/>
          <w:lang w:val="ru-RU" w:eastAsia="zh-CN"/>
        </w:rPr>
        <w:t xml:space="preserve">Укажите </w:t>
      </w:r>
      <w:r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ru-RU" w:eastAsia="zh-CN"/>
        </w:rPr>
        <w:t>правильный ответ.</w:t>
      </w:r>
    </w:p>
    <w:p>
      <w:pPr>
        <w:widowControl w:val="0"/>
        <w:suppressAutoHyphens/>
        <w:spacing w:after="0" w:line="240" w:lineRule="auto"/>
        <w:jc w:val="center"/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ru-RU" w:eastAsia="zh-CN"/>
        </w:rPr>
      </w:pPr>
    </w:p>
    <w:p>
      <w:pPr>
        <w:widowControl/>
        <w:numPr>
          <w:ilvl w:val="0"/>
          <w:numId w:val="1"/>
        </w:numPr>
        <w:suppressAutoHyphens/>
        <w:spacing w:after="0" w:line="240" w:lineRule="auto"/>
        <w:ind w:left="720" w:hanging="360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Style w:val="19"/>
          <w:rFonts w:ascii="Times New Roman" w:hAnsi="Times New Roman" w:eastAsia="SimSun" w:cs="Times New Roman"/>
          <w:color w:val="auto"/>
          <w:kern w:val="2"/>
          <w:sz w:val="24"/>
          <w:szCs w:val="24"/>
          <w:highlight w:val="none"/>
          <w:lang w:val="ru-RU" w:eastAsia="zh-CN"/>
        </w:rPr>
        <w:t>Какой</w:t>
      </w:r>
      <w:r>
        <w:rPr>
          <w:rStyle w:val="19"/>
          <w:rFonts w:hint="default" w:ascii="Times New Roman" w:hAnsi="Times New Roman" w:eastAsia="SimSun" w:cs="Times New Roman"/>
          <w:color w:val="auto"/>
          <w:kern w:val="2"/>
          <w:sz w:val="24"/>
          <w:szCs w:val="24"/>
          <w:highlight w:val="none"/>
          <w:lang w:val="ru-RU" w:eastAsia="zh-CN"/>
        </w:rPr>
        <w:t xml:space="preserve"> тип электродвигателей лежит в основе сервоприводов робототехнического конструктора </w:t>
      </w:r>
      <w:r>
        <w:rPr>
          <w:rStyle w:val="19"/>
          <w:rFonts w:hint="default" w:ascii="Times New Roman" w:hAnsi="Times New Roman" w:eastAsia="SimSun" w:cs="Times New Roman"/>
          <w:color w:val="auto"/>
          <w:kern w:val="2"/>
          <w:sz w:val="24"/>
          <w:szCs w:val="24"/>
          <w:highlight w:val="none"/>
          <w:lang w:val="en-US" w:eastAsia="zh-CN"/>
        </w:rPr>
        <w:t>Lego Mindstorms EV3</w:t>
      </w:r>
      <w:r>
        <w:rPr>
          <w:rStyle w:val="19"/>
          <w:rFonts w:hint="default" w:ascii="Times New Roman" w:hAnsi="Times New Roman" w:eastAsia="SimSun" w:cs="Times New Roman"/>
          <w:color w:val="auto"/>
          <w:kern w:val="2"/>
          <w:sz w:val="24"/>
          <w:szCs w:val="24"/>
          <w:highlight w:val="none"/>
          <w:lang w:val="ru-RU" w:eastAsia="zh-CN"/>
        </w:rPr>
        <w:t>?</w:t>
      </w:r>
      <w:bookmarkStart w:id="0" w:name="_GoBack"/>
      <w:bookmarkEnd w:id="0"/>
    </w:p>
    <w:p>
      <w:pPr>
        <w:widowControl w:val="0"/>
        <w:spacing w:after="0" w:line="240" w:lineRule="auto"/>
        <w:ind w:left="720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А) коллекторные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 xml:space="preserve"> переменного тока;</w:t>
      </w: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 xml:space="preserve"> </w:t>
      </w:r>
    </w:p>
    <w:p>
      <w:pPr>
        <w:widowControl w:val="0"/>
        <w:spacing w:after="0" w:line="240" w:lineRule="auto"/>
        <w:ind w:left="720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Б) коллекторные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 xml:space="preserve"> постоянного тока;</w:t>
      </w:r>
    </w:p>
    <w:p>
      <w:pPr>
        <w:widowControl w:val="0"/>
        <w:spacing w:after="0" w:line="240" w:lineRule="auto"/>
        <w:ind w:left="720"/>
        <w:rPr>
          <w:rFonts w:hint="default" w:ascii="Times New Roman" w:hAnsi="Times New Roman" w:eastAsia="SimSun" w:cs="Times New Roman"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В) бесколлекторные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 xml:space="preserve"> переменного тока;</w:t>
      </w:r>
    </w:p>
    <w:p>
      <w:pPr>
        <w:widowControl w:val="0"/>
        <w:spacing w:after="0" w:line="240" w:lineRule="auto"/>
        <w:ind w:left="720"/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hint="default" w:ascii="Times New Roman" w:hAnsi="Times New Roman" w:eastAsia="SimSun" w:cs="Times New Roman"/>
          <w:kern w:val="2"/>
          <w:sz w:val="24"/>
          <w:szCs w:val="24"/>
          <w:highlight w:val="none"/>
          <w:lang w:val="ru-RU" w:eastAsia="zh-CN"/>
        </w:rPr>
        <w:t>Г) бес</w:t>
      </w: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коллекторные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 xml:space="preserve"> постоянного тока.</w:t>
      </w:r>
    </w:p>
    <w:p>
      <w:pPr>
        <w:widowControl w:val="0"/>
        <w:spacing w:after="0" w:line="240" w:lineRule="auto"/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</w:p>
    <w:p>
      <w:pPr>
        <w:widowControl/>
        <w:numPr>
          <w:ilvl w:val="0"/>
          <w:numId w:val="1"/>
        </w:numPr>
        <w:suppressAutoHyphens/>
        <w:spacing w:after="0" w:line="240" w:lineRule="auto"/>
        <w:ind w:left="720" w:hanging="360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Style w:val="19"/>
          <w:rFonts w:ascii="Times New Roman" w:hAnsi="Times New Roman" w:eastAsia="SimSun" w:cs="Times New Roman"/>
          <w:color w:val="auto"/>
          <w:kern w:val="2"/>
          <w:sz w:val="24"/>
          <w:szCs w:val="24"/>
          <w:highlight w:val="none"/>
          <w:lang w:val="ru-RU" w:eastAsia="zh-CN"/>
        </w:rPr>
        <w:t>Какой код соответствует синему оттенку при 24-битном шестнадцатеричном представлении цвета (RGB-цветовая модель)?</w:t>
      </w:r>
    </w:p>
    <w:p>
      <w:pPr>
        <w:widowControl w:val="0"/>
        <w:spacing w:after="0" w:line="240" w:lineRule="auto"/>
        <w:ind w:left="720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А) # F8FF10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;</w:t>
      </w: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 xml:space="preserve"> </w:t>
      </w:r>
    </w:p>
    <w:p>
      <w:pPr>
        <w:widowControl w:val="0"/>
        <w:spacing w:after="0" w:line="240" w:lineRule="auto"/>
        <w:ind w:left="720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Б) # FFCCFF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;</w:t>
      </w:r>
    </w:p>
    <w:p>
      <w:pPr>
        <w:widowControl w:val="0"/>
        <w:spacing w:after="0" w:line="240" w:lineRule="auto"/>
        <w:ind w:left="720"/>
        <w:rPr>
          <w:rFonts w:hint="default" w:ascii="Times New Roman" w:hAnsi="Times New Roman" w:eastAsia="SimSun" w:cs="Times New Roman"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В) # 0033CC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;</w:t>
      </w:r>
    </w:p>
    <w:p>
      <w:pPr>
        <w:widowControl w:val="0"/>
        <w:spacing w:after="0" w:line="240" w:lineRule="auto"/>
        <w:ind w:left="720"/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hint="default" w:ascii="Times New Roman" w:hAnsi="Times New Roman" w:eastAsia="SimSun" w:cs="Times New Roman"/>
          <w:kern w:val="2"/>
          <w:sz w:val="24"/>
          <w:szCs w:val="24"/>
          <w:highlight w:val="none"/>
          <w:lang w:val="ru-RU" w:eastAsia="zh-CN"/>
        </w:rPr>
        <w:t xml:space="preserve">Г) </w:t>
      </w: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# CCCCCC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;</w:t>
      </w:r>
    </w:p>
    <w:p>
      <w:pPr>
        <w:widowControl w:val="0"/>
        <w:spacing w:after="0" w:line="240" w:lineRule="auto"/>
        <w:ind w:left="720"/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 xml:space="preserve">Д) </w:t>
      </w: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# AFAFAF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.</w:t>
      </w:r>
    </w:p>
    <w:p>
      <w:pPr>
        <w:widowControl/>
        <w:numPr>
          <w:numId w:val="0"/>
        </w:numPr>
        <w:suppressAutoHyphens/>
        <w:spacing w:after="0" w:line="240" w:lineRule="auto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</w:p>
    <w:p>
      <w:pPr>
        <w:widowControl/>
        <w:numPr>
          <w:ilvl w:val="0"/>
          <w:numId w:val="1"/>
        </w:numPr>
        <w:suppressAutoHyphens/>
        <w:spacing w:after="0" w:line="240" w:lineRule="auto"/>
        <w:ind w:left="720" w:hanging="360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Style w:val="19"/>
          <w:rFonts w:ascii="Times New Roman" w:hAnsi="Times New Roman" w:eastAsia="SimSun" w:cs="Times New Roman"/>
          <w:color w:val="auto"/>
          <w:kern w:val="2"/>
          <w:sz w:val="24"/>
          <w:szCs w:val="24"/>
          <w:highlight w:val="none"/>
          <w:lang w:val="ru-RU" w:eastAsia="zh-CN"/>
        </w:rPr>
        <w:t>Творческая</w:t>
      </w:r>
      <w:r>
        <w:rPr>
          <w:rStyle w:val="19"/>
          <w:rFonts w:hint="default" w:ascii="Times New Roman" w:hAnsi="Times New Roman" w:eastAsia="SimSun" w:cs="Times New Roman"/>
          <w:color w:val="auto"/>
          <w:kern w:val="2"/>
          <w:sz w:val="24"/>
          <w:szCs w:val="24"/>
          <w:highlight w:val="none"/>
          <w:lang w:val="ru-RU" w:eastAsia="zh-CN"/>
        </w:rPr>
        <w:t xml:space="preserve"> </w:t>
      </w:r>
      <w:r>
        <w:rPr>
          <w:rStyle w:val="19"/>
          <w:rFonts w:ascii="Times New Roman" w:hAnsi="Times New Roman" w:eastAsia="SimSun" w:cs="Times New Roman"/>
          <w:color w:val="auto"/>
          <w:kern w:val="2"/>
          <w:sz w:val="24"/>
          <w:szCs w:val="24"/>
          <w:highlight w:val="none"/>
          <w:lang w:val="ru-RU" w:eastAsia="zh-CN"/>
        </w:rPr>
        <w:t>деятельность</w:t>
      </w:r>
      <w:r>
        <w:rPr>
          <w:rStyle w:val="19"/>
          <w:rFonts w:hint="default" w:ascii="Times New Roman" w:hAnsi="Times New Roman" w:eastAsia="SimSun" w:cs="Times New Roman"/>
          <w:color w:val="auto"/>
          <w:kern w:val="2"/>
          <w:sz w:val="24"/>
          <w:szCs w:val="24"/>
          <w:highlight w:val="none"/>
          <w:lang w:val="ru-RU" w:eastAsia="zh-CN"/>
        </w:rPr>
        <w:t>, направленная на формирование и упорядочение предметно-пространственной среды, достижение единства ее функциональных и эстетических аспектов - это ...</w:t>
      </w:r>
    </w:p>
    <w:p>
      <w:pPr>
        <w:widowControl w:val="0"/>
        <w:spacing w:after="0" w:line="240" w:lineRule="auto"/>
        <w:ind w:left="720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А) дизайн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;</w:t>
      </w: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 xml:space="preserve"> </w:t>
      </w:r>
    </w:p>
    <w:p>
      <w:pPr>
        <w:widowControl w:val="0"/>
        <w:spacing w:after="0" w:line="240" w:lineRule="auto"/>
        <w:ind w:left="720"/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Б) конструирование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;</w:t>
      </w:r>
    </w:p>
    <w:p>
      <w:pPr>
        <w:widowControl w:val="0"/>
        <w:spacing w:after="0" w:line="240" w:lineRule="auto"/>
        <w:ind w:left="720"/>
        <w:rPr>
          <w:rFonts w:hint="default" w:ascii="Times New Roman" w:hAnsi="Times New Roman" w:eastAsia="SimSun" w:cs="Times New Roman"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В) культура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 xml:space="preserve"> труда;</w:t>
      </w:r>
    </w:p>
    <w:p>
      <w:pPr>
        <w:widowControl w:val="0"/>
        <w:spacing w:after="0" w:line="240" w:lineRule="auto"/>
        <w:ind w:left="720"/>
        <w:rPr>
          <w:rFonts w:hint="default" w:ascii="Times New Roman" w:hAnsi="Times New Roman" w:eastAsia="SimSun" w:cs="Times New Roman"/>
          <w:kern w:val="2"/>
          <w:sz w:val="24"/>
          <w:szCs w:val="24"/>
          <w:highlight w:val="none"/>
          <w:lang w:val="ru-RU" w:eastAsia="zh-CN"/>
        </w:rPr>
      </w:pPr>
      <w:r>
        <w:rPr>
          <w:rFonts w:hint="default" w:ascii="Times New Roman" w:hAnsi="Times New Roman" w:eastAsia="SimSun" w:cs="Times New Roman"/>
          <w:kern w:val="2"/>
          <w:sz w:val="24"/>
          <w:szCs w:val="24"/>
          <w:highlight w:val="none"/>
          <w:lang w:val="ru-RU" w:eastAsia="zh-CN"/>
        </w:rPr>
        <w:t>Г) эргономика</w:t>
      </w:r>
      <w:r>
        <w:rPr>
          <w:rFonts w:hint="default" w:ascii="Times New Roman" w:hAnsi="Times New Roman" w:eastAsia="SimSun"/>
          <w:kern w:val="2"/>
          <w:sz w:val="24"/>
          <w:szCs w:val="24"/>
          <w:highlight w:val="none"/>
          <w:lang w:val="ru-RU" w:eastAsia="zh-CN"/>
        </w:rPr>
        <w:t>.</w:t>
      </w:r>
    </w:p>
    <w:p>
      <w:pPr>
        <w:widowControl w:val="0"/>
        <w:suppressAutoHyphens/>
        <w:spacing w:after="0" w:line="240" w:lineRule="auto"/>
        <w:jc w:val="center"/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en-US" w:eastAsia="zh-CN"/>
        </w:rPr>
      </w:pPr>
    </w:p>
    <w:p>
      <w:pPr>
        <w:widowControl w:val="0"/>
        <w:suppressAutoHyphens/>
        <w:spacing w:after="0" w:line="240" w:lineRule="auto"/>
        <w:jc w:val="center"/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en-US" w:eastAsia="zh-CN"/>
        </w:rPr>
        <w:sym w:font="Symbol" w:char="F0B7"/>
      </w:r>
      <w:r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ru-RU" w:eastAsia="zh-CN"/>
        </w:rPr>
        <w:t xml:space="preserve"> вопросы с выбором всех верных ответов из предложенных вариантов:</w:t>
      </w:r>
    </w:p>
    <w:p>
      <w:pPr>
        <w:widowControl w:val="0"/>
        <w:suppressAutoHyphens/>
        <w:spacing w:after="0" w:line="240" w:lineRule="auto"/>
        <w:jc w:val="center"/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ru-RU" w:eastAsia="zh-CN"/>
        </w:rPr>
        <w:t xml:space="preserve">участник получает баллы, если выбрал все верные ответы - не выбрал ни одного лишнего. </w:t>
      </w:r>
      <w:r>
        <w:rPr>
          <w:rFonts w:ascii="Times New Roman" w:hAnsi="Times New Roman" w:eastAsia="SimSun"/>
          <w:b/>
          <w:bCs/>
          <w:iCs/>
          <w:kern w:val="2"/>
          <w:sz w:val="24"/>
          <w:szCs w:val="24"/>
          <w:highlight w:val="none"/>
          <w:lang w:val="ru-RU" w:eastAsia="zh-CN"/>
        </w:rPr>
        <w:t xml:space="preserve">Укажите все </w:t>
      </w:r>
      <w:r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ru-RU" w:eastAsia="zh-CN"/>
        </w:rPr>
        <w:t>правильные ответы.</w:t>
      </w:r>
    </w:p>
    <w:p>
      <w:pPr>
        <w:numPr>
          <w:ilvl w:val="0"/>
          <w:numId w:val="1"/>
        </w:numPr>
        <w:spacing w:before="0" w:beforeAutospacing="0" w:after="0" w:afterAutospacing="0"/>
        <w:ind w:left="720" w:hanging="360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  <w:lang w:val="ru-RU" w:eastAsia="ru-RU" w:bidi="ar-SA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  <w:lang w:val="ru-RU" w:eastAsia="ru-RU" w:bidi="ar-SA"/>
        </w:rPr>
        <w:t>Из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highlight w:val="none"/>
          <w:lang w:val="en-US" w:eastAsia="ru-RU" w:bidi="ar-SA"/>
        </w:rPr>
        <w:t xml:space="preserve"> каких примитивов состоят геометрические элементы в CAD/CAM 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highlight w:val="none"/>
          <w:lang w:val="ru-RU" w:eastAsia="ru-RU" w:bidi="ar-SA"/>
        </w:rPr>
        <w:t>системе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highlight w:val="none"/>
          <w:lang w:val="en-US" w:eastAsia="ru-RU" w:bidi="ar-SA"/>
        </w:rPr>
        <w:t xml:space="preserve"> Компас 3D?</w:t>
      </w:r>
    </w:p>
    <w:p>
      <w:pPr>
        <w:tabs>
          <w:tab w:val="left" w:pos="709"/>
        </w:tabs>
        <w:spacing w:before="0" w:beforeAutospacing="0" w:after="0" w:afterAutospacing="0"/>
        <w:ind w:left="709"/>
        <w:rPr>
          <w:rFonts w:ascii="Times New Roman" w:hAnsi="Times New Roman" w:eastAsia="Times New Roman" w:cs="Times New Roman"/>
          <w:sz w:val="24"/>
          <w:szCs w:val="24"/>
          <w:highlight w:val="none"/>
          <w:lang w:val="ru-RU" w:eastAsia="ru-RU" w:bidi="ar-SA"/>
        </w:rPr>
        <w:sectPr>
          <w:pgSz w:w="12240" w:h="15840"/>
          <w:pgMar w:top="624" w:right="624" w:bottom="624" w:left="624" w:header="720" w:footer="720" w:gutter="0"/>
          <w:pgNumType w:start="1"/>
          <w:cols w:space="720" w:num="1"/>
        </w:sectPr>
      </w:pPr>
    </w:p>
    <w:p>
      <w:pPr>
        <w:tabs>
          <w:tab w:val="left" w:pos="709"/>
        </w:tabs>
        <w:spacing w:before="0" w:beforeAutospacing="0" w:after="0" w:afterAutospacing="0"/>
        <w:ind w:left="709"/>
        <w:rPr>
          <w:rFonts w:hint="default" w:ascii="Times New Roman" w:hAnsi="Times New Roman" w:eastAsia="Times New Roman" w:cs="Times New Roman"/>
          <w:sz w:val="24"/>
          <w:szCs w:val="24"/>
          <w:highlight w:val="none"/>
          <w:lang w:val="en-US" w:eastAsia="ru-RU" w:bidi="ar-SA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 w:eastAsia="ru-RU" w:bidi="ar-SA"/>
        </w:rPr>
        <w:t xml:space="preserve">А) </w:t>
      </w:r>
      <w:r>
        <w:rPr>
          <w:rFonts w:hint="default" w:ascii="Times New Roman" w:hAnsi="Times New Roman" w:eastAsia="Times New Roman" w:cs="Times New Roman"/>
          <w:sz w:val="24"/>
          <w:szCs w:val="24"/>
          <w:highlight w:val="none"/>
          <w:lang w:val="en-US" w:eastAsia="ru-RU" w:bidi="ar-SA"/>
        </w:rPr>
        <w:t>точка;</w:t>
      </w:r>
    </w:p>
    <w:p>
      <w:pPr>
        <w:tabs>
          <w:tab w:val="left" w:pos="709"/>
        </w:tabs>
        <w:spacing w:before="0" w:beforeAutospacing="0" w:after="0" w:afterAutospacing="0"/>
        <w:ind w:left="709"/>
        <w:rPr>
          <w:rFonts w:hint="default" w:ascii="Times New Roman" w:hAnsi="Times New Roman" w:eastAsia="Times New Roman" w:cs="Times New Roman"/>
          <w:sz w:val="24"/>
          <w:szCs w:val="24"/>
          <w:highlight w:val="none"/>
          <w:lang w:val="en-US" w:eastAsia="ru-RU" w:bidi="ar-SA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 w:eastAsia="ru-RU" w:bidi="ar-SA"/>
        </w:rPr>
        <w:t>Б) ребро</w:t>
      </w:r>
      <w:r>
        <w:rPr>
          <w:rFonts w:hint="default" w:ascii="Times New Roman" w:hAnsi="Times New Roman" w:eastAsia="Times New Roman" w:cs="Times New Roman"/>
          <w:sz w:val="24"/>
          <w:szCs w:val="24"/>
          <w:highlight w:val="none"/>
          <w:lang w:val="en-US" w:eastAsia="ru-RU" w:bidi="ar-SA"/>
        </w:rPr>
        <w:t>;</w:t>
      </w:r>
    </w:p>
    <w:p>
      <w:pPr>
        <w:tabs>
          <w:tab w:val="left" w:pos="709"/>
        </w:tabs>
        <w:spacing w:before="0" w:beforeAutospacing="0" w:after="0" w:afterAutospacing="0"/>
        <w:ind w:left="709"/>
        <w:rPr>
          <w:rFonts w:hint="default" w:ascii="Times New Roman" w:hAnsi="Times New Roman" w:eastAsia="Times New Roman" w:cs="Times New Roman"/>
          <w:sz w:val="24"/>
          <w:szCs w:val="24"/>
          <w:highlight w:val="none"/>
          <w:lang w:val="en-US" w:eastAsia="ru-RU" w:bidi="ar-SA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 w:eastAsia="ru-RU" w:bidi="ar-SA"/>
        </w:rPr>
        <w:t>В) размер</w:t>
      </w:r>
      <w:r>
        <w:rPr>
          <w:rFonts w:hint="default" w:ascii="Times New Roman" w:hAnsi="Times New Roman" w:eastAsia="Times New Roman" w:cs="Times New Roman"/>
          <w:sz w:val="24"/>
          <w:szCs w:val="24"/>
          <w:highlight w:val="none"/>
          <w:lang w:val="en-US" w:eastAsia="ru-RU" w:bidi="ar-SA"/>
        </w:rPr>
        <w:t>;</w:t>
      </w:r>
    </w:p>
    <w:p>
      <w:pPr>
        <w:tabs>
          <w:tab w:val="left" w:pos="709"/>
        </w:tabs>
        <w:spacing w:before="0" w:beforeAutospacing="0" w:after="0" w:afterAutospacing="0"/>
        <w:ind w:left="709"/>
        <w:rPr>
          <w:rFonts w:hint="default" w:ascii="Times New Roman" w:hAnsi="Times New Roman" w:eastAsia="Times New Roman" w:cs="Times New Roman"/>
          <w:sz w:val="24"/>
          <w:szCs w:val="24"/>
          <w:highlight w:val="none"/>
          <w:lang w:val="en-US" w:eastAsia="ru-RU" w:bidi="ar-SA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 w:eastAsia="ru-RU" w:bidi="ar-SA"/>
        </w:rPr>
        <w:t>Г) плоскость</w:t>
      </w:r>
      <w:r>
        <w:rPr>
          <w:rFonts w:hint="default" w:ascii="Times New Roman" w:hAnsi="Times New Roman" w:eastAsia="Times New Roman" w:cs="Times New Roman"/>
          <w:sz w:val="24"/>
          <w:szCs w:val="24"/>
          <w:highlight w:val="none"/>
          <w:lang w:val="en-US" w:eastAsia="ru-RU" w:bidi="ar-SA"/>
        </w:rPr>
        <w:t>;</w:t>
      </w:r>
    </w:p>
    <w:p>
      <w:pPr>
        <w:tabs>
          <w:tab w:val="left" w:pos="709"/>
        </w:tabs>
        <w:spacing w:before="0" w:beforeAutospacing="0" w:after="0" w:afterAutospacing="0"/>
        <w:ind w:left="709"/>
        <w:rPr>
          <w:rFonts w:hint="default" w:ascii="Times New Roman" w:hAnsi="Times New Roman" w:eastAsia="Times New Roman" w:cs="Times New Roman"/>
          <w:sz w:val="24"/>
          <w:szCs w:val="24"/>
          <w:highlight w:val="none"/>
          <w:lang w:val="en-US" w:eastAsia="ru-RU" w:bidi="ar-SA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highlight w:val="none"/>
          <w:lang w:val="en-US" w:eastAsia="ru-RU" w:bidi="ar-SA"/>
        </w:rPr>
        <w:t>Д) вершина;</w:t>
      </w:r>
    </w:p>
    <w:p>
      <w:pPr>
        <w:tabs>
          <w:tab w:val="left" w:pos="709"/>
        </w:tabs>
        <w:spacing w:before="0" w:beforeAutospacing="0" w:after="0" w:afterAutospacing="0"/>
        <w:ind w:left="709"/>
        <w:rPr>
          <w:rFonts w:hint="default" w:ascii="Times New Roman" w:hAnsi="Times New Roman" w:eastAsia="Times New Roman" w:cs="Times New Roman"/>
          <w:sz w:val="24"/>
          <w:szCs w:val="24"/>
          <w:highlight w:val="none"/>
          <w:lang w:val="en-US" w:eastAsia="ru-RU" w:bidi="ar-SA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highlight w:val="none"/>
          <w:lang w:val="en-US" w:eastAsia="ru-RU" w:bidi="ar-SA"/>
        </w:rPr>
        <w:t>Е) ось.</w:t>
      </w:r>
    </w:p>
    <w:p>
      <w:pPr>
        <w:widowControl w:val="0"/>
        <w:suppressAutoHyphens/>
        <w:spacing w:after="0" w:line="240" w:lineRule="auto"/>
        <w:jc w:val="center"/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ru-RU" w:eastAsia="zh-CN"/>
        </w:rPr>
        <w:sectPr>
          <w:type w:val="continuous"/>
          <w:pgSz w:w="12240" w:h="15840"/>
          <w:pgMar w:top="624" w:right="624" w:bottom="624" w:left="624" w:header="720" w:footer="720" w:gutter="0"/>
          <w:pgNumType w:start="1"/>
          <w:cols w:equalWidth="0" w:num="2">
            <w:col w:w="5283" w:space="425"/>
            <w:col w:w="5283"/>
          </w:cols>
        </w:sectPr>
      </w:pPr>
    </w:p>
    <w:p>
      <w:pPr>
        <w:widowControl w:val="0"/>
        <w:suppressAutoHyphens/>
        <w:spacing w:after="0" w:line="240" w:lineRule="auto"/>
        <w:jc w:val="center"/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ru-RU" w:eastAsia="zh-CN"/>
        </w:rPr>
      </w:pPr>
    </w:p>
    <w:p>
      <w:pPr>
        <w:widowControl w:val="0"/>
        <w:suppressAutoHyphens/>
        <w:spacing w:after="0" w:line="240" w:lineRule="auto"/>
        <w:jc w:val="center"/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ru-RU" w:eastAsia="zh-CN"/>
        </w:rPr>
      </w:pPr>
      <w:r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en-US" w:eastAsia="zh-CN"/>
        </w:rPr>
        <w:sym w:font="Symbol" w:char="F0B7"/>
      </w:r>
      <w:r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ru-RU" w:eastAsia="zh-CN"/>
        </w:rPr>
        <w:t xml:space="preserve"> вопросы с открытым ответом: участник должен привести ответ на вопрос или задачу без объяснения и решения.</w:t>
      </w:r>
    </w:p>
    <w:p>
      <w:pPr>
        <w:widowControl w:val="0"/>
        <w:suppressAutoHyphens/>
        <w:spacing w:after="0" w:line="240" w:lineRule="auto"/>
        <w:jc w:val="center"/>
        <w:rPr>
          <w:rFonts w:ascii="Times New Roman" w:hAnsi="Times New Roman" w:eastAsia="SimSun"/>
          <w:b/>
          <w:kern w:val="2"/>
          <w:sz w:val="24"/>
          <w:szCs w:val="24"/>
          <w:highlight w:val="none"/>
          <w:lang w:val="ru-RU" w:eastAsia="zh-CN"/>
        </w:rPr>
      </w:pPr>
    </w:p>
    <w:p>
      <w:pPr>
        <w:numPr>
          <w:ilvl w:val="0"/>
          <w:numId w:val="1"/>
        </w:numPr>
        <w:spacing w:before="0" w:beforeAutospacing="0" w:after="0" w:afterAutospacing="0"/>
        <w:ind w:left="720" w:hanging="36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  <w:lang w:val="ru-RU" w:eastAsia="ru-RU" w:bidi="ar-SA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  <w:lang w:val="ru-RU" w:eastAsia="ru-RU" w:bidi="ar-SA"/>
        </w:rPr>
        <w:t>Он анализирует рынок сбыта, проводит конкурентную разведку, формирует ассортимент товаров и цены на них, строит систему продаж, ставит задачи дизайнеру, копирайтеру, мерчендайзеру,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highlight w:val="none"/>
          <w:lang w:val="en-US" w:eastAsia="ru-RU" w:bidi="ar-S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  <w:lang w:val="ru-RU" w:eastAsia="ru-RU" w:bidi="ar-SA"/>
        </w:rPr>
        <w:t>бренд-менеджеру, менеджеру по продажам,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highlight w:val="none"/>
          <w:lang w:val="en-US" w:eastAsia="ru-RU" w:bidi="ar-S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  <w:lang w:val="ru-RU" w:eastAsia="ru-RU" w:bidi="ar-SA"/>
        </w:rPr>
        <w:t xml:space="preserve">SEO 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  <w:lang w:val="ru-RU" w:eastAsia="ru-RU" w:bidi="ar-SA"/>
        </w:rPr>
        <w:fldChar w:fldCharType="begin"/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  <w:lang w:val="ru-RU" w:eastAsia="ru-RU" w:bidi="ar-SA"/>
        </w:rPr>
        <w:instrText xml:space="preserve"> HYPERLINK "https://proforientator.ru/professions/spetsialist-po-smm/" \l "tocontent"</w:instrTex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  <w:lang w:val="ru-RU" w:eastAsia="ru-RU" w:bidi="ar-SA"/>
        </w:rPr>
        <w:fldChar w:fldCharType="separate"/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  <w:lang w:val="ru-RU" w:eastAsia="ru-RU" w:bidi="ar-SA"/>
        </w:rPr>
        <w:t>SMM-специалиста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  <w:lang w:val="ru-RU" w:eastAsia="ru-RU" w:bidi="ar-SA"/>
        </w:rPr>
        <w:fldChar w:fldCharType="end"/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  <w:lang w:val="ru-RU" w:eastAsia="ru-RU" w:bidi="ar-SA"/>
        </w:rPr>
        <w:t>м, проводит выставки, семинары и презентации товаров и услуг компании.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highlight w:val="none"/>
          <w:lang w:val="en-US" w:eastAsia="ru-RU" w:bidi="ar-S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  <w:lang w:val="ru-RU" w:eastAsia="ru-RU" w:bidi="ar-SA"/>
        </w:rPr>
        <w:t>И, именно, он придумал продавать машины под двумя разными марками - Toyota для среднего класса, а Lexus - для премиального сегмента клиентов, чтобы вторые ощущали свой высокий статус. И он же решил не повышать цену на молоко, а сократить объем продукта с 1 л до 930 мл. Назовите профессию данного специалиста.</w:t>
      </w:r>
    </w:p>
    <w:p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br w:type="page"/>
      </w:r>
    </w:p>
    <w:p>
      <w:pPr>
        <w:spacing w:line="240" w:lineRule="auto"/>
        <w:ind w:firstLine="720" w:firstLineChars="0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  <w:lang w:val="ru-RU"/>
        </w:rPr>
        <w:t>СПЕЦИАЛЬНАЯ ЧАСТЬ.</w:t>
      </w:r>
    </w:p>
    <w:p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Задание №6</w:t>
      </w:r>
    </w:p>
    <w:p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(1 балл)</w:t>
      </w:r>
    </w:p>
    <w:p>
      <w:pPr>
        <w:pStyle w:val="18"/>
        <w:ind w:left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Что из нижеперечисленного является способом кодирования информации:</w:t>
      </w:r>
    </w:p>
    <w:p>
      <w:pPr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Шифр Цезаря</w:t>
      </w:r>
    </w:p>
    <w:p>
      <w:pPr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MD5</w:t>
      </w:r>
    </w:p>
    <w:p>
      <w:pPr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Unicode</w:t>
      </w:r>
    </w:p>
    <w:p>
      <w:pPr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Код Хаффмана</w:t>
      </w:r>
    </w:p>
    <w:p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Задание №7</w:t>
      </w:r>
    </w:p>
    <w:p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балла)</w:t>
      </w:r>
    </w:p>
    <w:p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Раскодируйте следующую строку: ‘0</w:t>
      </w:r>
      <w:r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  <w:lang w:val="ru-RU"/>
        </w:rPr>
        <w:t>45 0</w:t>
      </w:r>
      <w:r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  <w:lang w:val="ru-RU"/>
        </w:rPr>
        <w:t>63 0</w:t>
      </w:r>
      <w:r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  <w:lang w:val="ru-RU"/>
        </w:rPr>
        <w:t>64 0</w:t>
      </w:r>
      <w:r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  <w:lang w:val="ru-RU"/>
        </w:rPr>
        <w:t>69 0</w:t>
      </w:r>
      <w:r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  <w:lang w:val="ru-RU"/>
        </w:rPr>
        <w:t>67 0</w:t>
      </w:r>
      <w:r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  <w:lang w:val="ru-RU"/>
        </w:rPr>
        <w:t>32 0</w:t>
      </w:r>
      <w:r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  <w:lang w:val="ru-RU"/>
        </w:rPr>
        <w:t>30 0</w:t>
      </w:r>
      <w:r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  <w:lang w:val="ru-RU"/>
        </w:rPr>
        <w:t>32 0</w:t>
      </w:r>
      <w:r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  <w:lang w:val="ru-RU"/>
        </w:rPr>
        <w:t>32’. Строка закодирована посимвольно в шестнадцатеричной системе счисления.</w:t>
      </w:r>
    </w:p>
    <w:p>
      <w:pPr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pStyle w:val="18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Задание №8</w:t>
      </w:r>
    </w:p>
    <w:p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(2 балла)</w:t>
      </w:r>
    </w:p>
    <w:p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Раскодируйте следующую строку: </w:t>
      </w:r>
      <w:r>
        <w:rPr>
          <w:rFonts w:ascii="Times New Roman" w:hAnsi="Times New Roman" w:cs="Times New Roman"/>
          <w:sz w:val="24"/>
          <w:szCs w:val="24"/>
        </w:rPr>
        <w:t>VEVSTUlOQUwK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Строка закодирована в соответствии с стандартом </w:t>
      </w:r>
      <w:r>
        <w:rPr>
          <w:rFonts w:ascii="Times New Roman" w:hAnsi="Times New Roman" w:cs="Times New Roman"/>
          <w:sz w:val="24"/>
          <w:szCs w:val="24"/>
        </w:rPr>
        <w:t>Base</w:t>
      </w:r>
      <w:r>
        <w:rPr>
          <w:rFonts w:ascii="Times New Roman" w:hAnsi="Times New Roman" w:cs="Times New Roman"/>
          <w:sz w:val="24"/>
          <w:szCs w:val="24"/>
          <w:lang w:val="ru-RU"/>
        </w:rPr>
        <w:t>64</w:t>
      </w:r>
    </w:p>
    <w:p>
      <w:pPr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pStyle w:val="18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Задание №9</w:t>
      </w:r>
    </w:p>
    <w:p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(1 балл)</w:t>
      </w:r>
    </w:p>
    <w:p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Какой результат будет получен при шифровании сообщения ‘</w:t>
      </w:r>
      <w:r>
        <w:rPr>
          <w:rFonts w:ascii="Times New Roman" w:hAnsi="Times New Roman" w:cs="Times New Roman"/>
          <w:sz w:val="24"/>
          <w:szCs w:val="24"/>
        </w:rPr>
        <w:t>READ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’ с использованием посимвольного </w:t>
      </w:r>
      <w:r>
        <w:rPr>
          <w:rFonts w:ascii="Times New Roman" w:hAnsi="Times New Roman" w:cs="Times New Roman"/>
          <w:sz w:val="24"/>
          <w:szCs w:val="24"/>
        </w:rPr>
        <w:t>XOR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и ключа ‘1’?</w:t>
      </w:r>
    </w:p>
    <w:p>
      <w:pPr>
        <w:numPr>
          <w:ilvl w:val="0"/>
          <w:numId w:val="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DARE</w:t>
      </w:r>
    </w:p>
    <w:p>
      <w:pPr>
        <w:numPr>
          <w:ilvl w:val="0"/>
          <w:numId w:val="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CRPU</w:t>
      </w:r>
    </w:p>
    <w:p>
      <w:pPr>
        <w:numPr>
          <w:ilvl w:val="0"/>
          <w:numId w:val="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EARD</w:t>
      </w:r>
    </w:p>
    <w:p>
      <w:pPr>
        <w:numPr>
          <w:ilvl w:val="0"/>
          <w:numId w:val="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CTPU</w:t>
      </w:r>
    </w:p>
    <w:p>
      <w:pPr>
        <w:pStyle w:val="18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Задание №10</w:t>
      </w:r>
    </w:p>
    <w:p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(2 балла)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Следующее сообщение было зашифровано с использованием шифра Цезаря: ‘</w:t>
      </w:r>
      <w:r>
        <w:rPr>
          <w:rFonts w:ascii="Times New Roman" w:hAnsi="Times New Roman" w:cs="Times New Roman"/>
          <w:sz w:val="24"/>
          <w:szCs w:val="24"/>
        </w:rPr>
        <w:t>OPOXZCZK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’. Известно, что первая буква исходного сообщения - 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  <w:lang w:val="ru-RU"/>
        </w:rPr>
        <w:t>. Расшифруйте сообщение. Ответ записать большими буквами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pStyle w:val="18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Задание №11</w:t>
      </w:r>
    </w:p>
    <w:p>
      <w:pPr>
        <w:pStyle w:val="18"/>
        <w:numPr>
          <w:ilvl w:val="0"/>
          <w:numId w:val="4"/>
        </w:num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балла)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rFonts w:ascii="Times New Roman" w:hAnsi="Times New Roman" w:cs="Times New Roman"/>
          <w:sz w:val="24"/>
          <w:szCs w:val="24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Зашифруйте сообщение 1337 (представлено в десятичной системе счисления), используя алгоритм шифрования </w:t>
      </w:r>
      <w:r>
        <w:rPr>
          <w:rFonts w:ascii="Times New Roman" w:hAnsi="Times New Roman" w:cs="Times New Roman"/>
          <w:sz w:val="24"/>
          <w:szCs w:val="24"/>
        </w:rPr>
        <w:t>RSA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и следующие параметры: 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=3, </w:t>
      </w:r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=58171. </w:t>
      </w:r>
      <w:r>
        <w:rPr>
          <w:rFonts w:ascii="Times New Roman" w:hAnsi="Times New Roman" w:cs="Times New Roman"/>
          <w:sz w:val="24"/>
          <w:szCs w:val="24"/>
        </w:rPr>
        <w:t>q</w:t>
      </w:r>
      <w:r>
        <w:rPr>
          <w:rFonts w:ascii="Times New Roman" w:hAnsi="Times New Roman" w:cs="Times New Roman"/>
          <w:sz w:val="24"/>
          <w:szCs w:val="24"/>
          <w:lang w:val="ru-RU"/>
        </w:rPr>
        <w:t>=55219. Ответ записать в десятичной системе счисления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pStyle w:val="18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Задание №12</w:t>
      </w:r>
    </w:p>
    <w:p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(1 балла)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Что из нижеперечисленного является свойствами реляционных баз данных?</w:t>
      </w:r>
    </w:p>
    <w:p>
      <w:pPr>
        <w:numPr>
          <w:ilvl w:val="0"/>
          <w:numId w:val="5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Гибкость</w:t>
      </w:r>
    </w:p>
    <w:p>
      <w:pPr>
        <w:numPr>
          <w:ilvl w:val="0"/>
          <w:numId w:val="5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Горизонтальная масштабируемость</w:t>
      </w:r>
    </w:p>
    <w:p>
      <w:pPr>
        <w:numPr>
          <w:ilvl w:val="0"/>
          <w:numId w:val="5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Вертикальная масштабируемость</w:t>
      </w:r>
    </w:p>
    <w:p>
      <w:pPr>
        <w:numPr>
          <w:ilvl w:val="0"/>
          <w:numId w:val="5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="0" w:firstLine="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Строгая структура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br w:type="page"/>
      </w:r>
    </w:p>
    <w:p>
      <w:pPr>
        <w:pStyle w:val="18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Задание №13</w:t>
      </w:r>
    </w:p>
    <w:p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(2 балла)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Сопоставьте базу данных и её тип:</w:t>
      </w:r>
    </w:p>
    <w:p>
      <w:pPr>
        <w:numPr>
          <w:ilvl w:val="0"/>
          <w:numId w:val="6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MongoDB</w:t>
      </w:r>
    </w:p>
    <w:p>
      <w:pPr>
        <w:numPr>
          <w:ilvl w:val="0"/>
          <w:numId w:val="6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Neo4J</w:t>
      </w:r>
    </w:p>
    <w:p>
      <w:pPr>
        <w:numPr>
          <w:ilvl w:val="0"/>
          <w:numId w:val="6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PostgreSQL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rFonts w:ascii="Times New Roman" w:hAnsi="Times New Roman" w:cs="Times New Roman"/>
          <w:sz w:val="24"/>
          <w:szCs w:val="24"/>
        </w:rPr>
      </w:pPr>
    </w:p>
    <w:p>
      <w:pPr>
        <w:numPr>
          <w:ilvl w:val="0"/>
          <w:numId w:val="7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Реляционная</w:t>
      </w:r>
    </w:p>
    <w:p>
      <w:pPr>
        <w:numPr>
          <w:ilvl w:val="0"/>
          <w:numId w:val="7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Нереляционная, документоориентированная</w:t>
      </w:r>
    </w:p>
    <w:p>
      <w:pPr>
        <w:numPr>
          <w:ilvl w:val="0"/>
          <w:numId w:val="7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Нереляционная, графовая</w:t>
      </w:r>
    </w:p>
    <w:p>
      <w:pPr>
        <w:pStyle w:val="18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Задание №14</w:t>
      </w:r>
    </w:p>
    <w:p>
      <w:pPr>
        <w:pStyle w:val="18"/>
        <w:numPr>
          <w:ilvl w:val="0"/>
          <w:numId w:val="8"/>
        </w:num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балла)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Какой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результат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будет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получен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выполнении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следующего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запроса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базу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данных</w:t>
      </w:r>
      <w:r>
        <w:rPr>
          <w:rFonts w:ascii="Times New Roman" w:hAnsi="Times New Roman" w:cs="Times New Roman"/>
          <w:sz w:val="24"/>
          <w:szCs w:val="24"/>
        </w:rPr>
        <w:t>: “</w:t>
      </w:r>
      <w:r>
        <w:rPr>
          <w:rFonts w:ascii="Times New Roman" w:hAnsi="Times New Roman" w:cs="Times New Roman"/>
          <w:i/>
          <w:sz w:val="24"/>
          <w:szCs w:val="24"/>
        </w:rPr>
        <w:t>SELECT name FROM students WHERE (age &gt; 16 AND name LIKE "A%") OR (age &gt; 10 AND YEAR("2022/07/14") - age &lt; 2002)</w:t>
      </w:r>
      <w:r>
        <w:rPr>
          <w:rFonts w:ascii="Times New Roman" w:hAnsi="Times New Roman" w:cs="Times New Roman"/>
          <w:sz w:val="24"/>
          <w:szCs w:val="24"/>
        </w:rPr>
        <w:t>”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База данных: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TABLE students:</w:t>
      </w:r>
    </w:p>
    <w:tbl>
      <w:tblPr>
        <w:tblStyle w:val="14"/>
        <w:tblW w:w="8640" w:type="dxa"/>
        <w:tblInd w:w="72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765"/>
        <w:gridCol w:w="3555"/>
        <w:gridCol w:w="2160"/>
        <w:gridCol w:w="216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</w:t>
            </w:r>
          </w:p>
        </w:tc>
        <w:tc>
          <w:tcPr>
            <w:tcW w:w="35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name</w:t>
            </w:r>
          </w:p>
        </w:tc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surname</w:t>
            </w:r>
          </w:p>
        </w:tc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age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76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5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Agata</w:t>
            </w:r>
          </w:p>
        </w:tc>
        <w:tc>
          <w:tcPr>
            <w:tcW w:w="216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Smirnova</w:t>
            </w:r>
          </w:p>
        </w:tc>
        <w:tc>
          <w:tcPr>
            <w:tcW w:w="216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76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5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Zhanna</w:t>
            </w:r>
          </w:p>
        </w:tc>
        <w:tc>
          <w:tcPr>
            <w:tcW w:w="216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Nikitina</w:t>
            </w:r>
          </w:p>
        </w:tc>
        <w:tc>
          <w:tcPr>
            <w:tcW w:w="216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76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5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Georgij</w:t>
            </w:r>
          </w:p>
        </w:tc>
        <w:tc>
          <w:tcPr>
            <w:tcW w:w="216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Ivanov</w:t>
            </w:r>
          </w:p>
        </w:tc>
        <w:tc>
          <w:tcPr>
            <w:tcW w:w="216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76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5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Evdokija</w:t>
            </w:r>
          </w:p>
        </w:tc>
        <w:tc>
          <w:tcPr>
            <w:tcW w:w="216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Dorofeeva</w:t>
            </w:r>
          </w:p>
        </w:tc>
        <w:tc>
          <w:tcPr>
            <w:tcW w:w="216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76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5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Eleonora</w:t>
            </w:r>
          </w:p>
        </w:tc>
        <w:tc>
          <w:tcPr>
            <w:tcW w:w="216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Kabanova</w:t>
            </w:r>
          </w:p>
        </w:tc>
        <w:tc>
          <w:tcPr>
            <w:tcW w:w="216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76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5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Marija</w:t>
            </w:r>
          </w:p>
        </w:tc>
        <w:tc>
          <w:tcPr>
            <w:tcW w:w="216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Vorontsova</w:t>
            </w:r>
          </w:p>
        </w:tc>
        <w:tc>
          <w:tcPr>
            <w:tcW w:w="216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76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5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Elena</w:t>
            </w:r>
          </w:p>
        </w:tc>
        <w:tc>
          <w:tcPr>
            <w:tcW w:w="216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Volkova</w:t>
            </w:r>
          </w:p>
        </w:tc>
        <w:tc>
          <w:tcPr>
            <w:tcW w:w="216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76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5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Nina</w:t>
            </w:r>
          </w:p>
        </w:tc>
        <w:tc>
          <w:tcPr>
            <w:tcW w:w="216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Nikitina</w:t>
            </w:r>
          </w:p>
        </w:tc>
        <w:tc>
          <w:tcPr>
            <w:tcW w:w="216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76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5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German</w:t>
            </w:r>
          </w:p>
        </w:tc>
        <w:tc>
          <w:tcPr>
            <w:tcW w:w="216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Borisov</w:t>
            </w:r>
          </w:p>
        </w:tc>
        <w:tc>
          <w:tcPr>
            <w:tcW w:w="216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76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5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Emil</w:t>
            </w:r>
          </w:p>
        </w:tc>
        <w:tc>
          <w:tcPr>
            <w:tcW w:w="216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Tsvetkov</w:t>
            </w:r>
          </w:p>
        </w:tc>
        <w:tc>
          <w:tcPr>
            <w:tcW w:w="216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76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5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Vera</w:t>
            </w:r>
          </w:p>
        </w:tc>
        <w:tc>
          <w:tcPr>
            <w:tcW w:w="216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Nikitina</w:t>
            </w:r>
          </w:p>
        </w:tc>
        <w:tc>
          <w:tcPr>
            <w:tcW w:w="216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76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5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Eleonora</w:t>
            </w:r>
          </w:p>
        </w:tc>
        <w:tc>
          <w:tcPr>
            <w:tcW w:w="216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Evseeva</w:t>
            </w:r>
          </w:p>
        </w:tc>
        <w:tc>
          <w:tcPr>
            <w:tcW w:w="216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rFonts w:ascii="Times New Roman" w:hAnsi="Times New Roman" w:cs="Times New Roman"/>
          <w:sz w:val="24"/>
          <w:szCs w:val="24"/>
        </w:rPr>
      </w:pPr>
    </w:p>
    <w:p>
      <w:pPr>
        <w:pStyle w:val="18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Задание №15</w:t>
      </w:r>
    </w:p>
    <w:p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(2 балла)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Какая из следующих топологий сети наиболее защищена от внешних угроз?</w:t>
      </w:r>
    </w:p>
    <w:p>
      <w:pPr>
        <w:numPr>
          <w:ilvl w:val="0"/>
          <w:numId w:val="9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="0" w:firstLine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drawing>
          <wp:inline distT="114300" distB="114300" distL="114300" distR="114300">
            <wp:extent cx="1824355" cy="1465580"/>
            <wp:effectExtent l="0" t="0" r="4445" b="7620"/>
            <wp:docPr id="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4355" cy="1465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numPr>
          <w:ilvl w:val="0"/>
          <w:numId w:val="9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="0" w:firstLine="0"/>
        <w:rPr>
          <w:rFonts w:ascii="Times New Roman" w:hAnsi="Times New Roman" w:cs="Times New Roman"/>
          <w:sz w:val="24"/>
          <w:szCs w:val="24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drawing>
          <wp:inline distT="114300" distB="114300" distL="114300" distR="114300">
            <wp:extent cx="2094230" cy="1827530"/>
            <wp:effectExtent l="0" t="0" r="0" b="0"/>
            <wp:docPr id="3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3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4713" cy="18279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9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="0" w:firstLine="0"/>
        <w:rPr>
          <w:rFonts w:ascii="Times New Roman" w:hAnsi="Times New Roman" w:cs="Times New Roman"/>
          <w:sz w:val="24"/>
          <w:szCs w:val="24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drawing>
          <wp:inline distT="114300" distB="114300" distL="114300" distR="114300">
            <wp:extent cx="1461770" cy="158877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62088" cy="15888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rFonts w:ascii="Times New Roman" w:hAnsi="Times New Roman" w:cs="Times New Roman"/>
          <w:sz w:val="24"/>
          <w:szCs w:val="24"/>
        </w:rPr>
      </w:pPr>
    </w:p>
    <w:p>
      <w:pPr>
        <w:pStyle w:val="18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Задание №16</w:t>
      </w:r>
    </w:p>
    <w:p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(2 балла)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Определите порядок пакетов при </w:t>
      </w:r>
      <w:r>
        <w:rPr>
          <w:rFonts w:ascii="Times New Roman" w:hAnsi="Times New Roman" w:cs="Times New Roman"/>
          <w:sz w:val="24"/>
          <w:szCs w:val="24"/>
        </w:rPr>
        <w:t>TCP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handshake</w:t>
      </w:r>
      <w:r>
        <w:rPr>
          <w:rFonts w:ascii="Times New Roman" w:hAnsi="Times New Roman" w:cs="Times New Roman"/>
          <w:sz w:val="24"/>
          <w:szCs w:val="24"/>
          <w:lang w:val="ru-RU"/>
        </w:rPr>
        <w:t>:</w:t>
      </w:r>
    </w:p>
    <w:p>
      <w:pPr>
        <w:numPr>
          <w:ilvl w:val="0"/>
          <w:numId w:val="1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ACK</w:t>
      </w:r>
    </w:p>
    <w:p>
      <w:pPr>
        <w:numPr>
          <w:ilvl w:val="0"/>
          <w:numId w:val="1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SYN-ACK</w:t>
      </w:r>
    </w:p>
    <w:p>
      <w:pPr>
        <w:numPr>
          <w:ilvl w:val="0"/>
          <w:numId w:val="1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SYN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rFonts w:ascii="Times New Roman" w:hAnsi="Times New Roman" w:cs="Times New Roman"/>
          <w:sz w:val="24"/>
          <w:szCs w:val="24"/>
        </w:rPr>
      </w:pPr>
    </w:p>
    <w:p>
      <w:pPr>
        <w:pStyle w:val="18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Задание №17</w:t>
      </w:r>
    </w:p>
    <w:p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балла)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Назовите протокол, используемый для определения </w:t>
      </w:r>
      <w:r>
        <w:rPr>
          <w:rFonts w:ascii="Times New Roman" w:hAnsi="Times New Roman" w:cs="Times New Roman"/>
          <w:sz w:val="24"/>
          <w:szCs w:val="24"/>
        </w:rPr>
        <w:t>MAC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-адреса другого компьютера по </w:t>
      </w:r>
      <w:r>
        <w:rPr>
          <w:rFonts w:ascii="Times New Roman" w:hAnsi="Times New Roman" w:cs="Times New Roman"/>
          <w:sz w:val="24"/>
          <w:szCs w:val="24"/>
        </w:rPr>
        <w:t>IP</w:t>
      </w:r>
      <w:r>
        <w:rPr>
          <w:rFonts w:ascii="Times New Roman" w:hAnsi="Times New Roman" w:cs="Times New Roman"/>
          <w:sz w:val="24"/>
          <w:szCs w:val="24"/>
          <w:lang w:val="ru-RU"/>
        </w:rPr>
        <w:t>-адресу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pStyle w:val="18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Задание №18</w:t>
      </w:r>
    </w:p>
    <w:p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>4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балла)</w:t>
      </w:r>
    </w:p>
    <w:p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Дана следующая формула:</w:t>
      </w:r>
    </w:p>
    <w:p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= </w:t>
      </w:r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  <w:lang w:val="ru-RU"/>
        </w:rPr>
        <w:t>(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) * </w:t>
      </w:r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  <w:lang w:val="ru-RU"/>
        </w:rPr>
        <w:t>(</w:t>
      </w:r>
      <w:r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) * </w:t>
      </w:r>
      <w:r>
        <w:rPr>
          <w:rFonts w:ascii="Times New Roman" w:hAnsi="Times New Roman" w:cs="Times New Roman"/>
          <w:sz w:val="24"/>
          <w:szCs w:val="24"/>
        </w:rPr>
        <w:t>S</w:t>
      </w:r>
    </w:p>
    <w:p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Где </w:t>
      </w:r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  <w:lang w:val="ru-RU"/>
        </w:rPr>
        <w:t>(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  <w:lang w:val="ru-RU"/>
        </w:rPr>
        <w:t>) – вероятность реализации угрозы информационной безопасности;</w:t>
      </w:r>
    </w:p>
    <w:p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  <w:lang w:val="ru-RU"/>
        </w:rPr>
        <w:t>(</w:t>
      </w:r>
      <w:r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  <w:lang w:val="ru-RU"/>
        </w:rPr>
        <w:t>) – вероятность наличия уязвимости;</w:t>
      </w:r>
    </w:p>
    <w:p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- стоимость актива;</w:t>
      </w:r>
    </w:p>
    <w:p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Вероятность реализации угрозы составляет 80%, а вероятность наличия уязвимости рассчитывается по следующей формуле:</w:t>
      </w:r>
    </w:p>
    <w:p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  <w:lang w:val="ru-RU"/>
        </w:rPr>
        <w:t>(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) = 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/ </w:t>
      </w:r>
      <w:r>
        <w:rPr>
          <w:rFonts w:ascii="Times New Roman" w:hAnsi="Times New Roman" w:cs="Times New Roman"/>
          <w:sz w:val="24"/>
          <w:szCs w:val="24"/>
        </w:rPr>
        <w:t>N</w:t>
      </w:r>
    </w:p>
    <w:p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Где 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- количество хостов относящихся к активу с уязвимым ПО;</w:t>
      </w:r>
    </w:p>
    <w:p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- количество хостов относящихся к активу.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компании имеются 12 хостов: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15"/>
        <w:tblW w:w="8640" w:type="dxa"/>
        <w:tblInd w:w="72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2880"/>
        <w:gridCol w:w="2880"/>
        <w:gridCol w:w="288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хоста</w:t>
            </w:r>
          </w:p>
        </w:tc>
        <w:tc>
          <w:tcPr>
            <w:tcW w:w="2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Установленное ПО</w:t>
            </w:r>
          </w:p>
        </w:tc>
        <w:tc>
          <w:tcPr>
            <w:tcW w:w="2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DC-01</w:t>
            </w:r>
          </w:p>
        </w:tc>
        <w:tc>
          <w:tcPr>
            <w:tcW w:w="2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Windows Server 2019</w:t>
            </w:r>
          </w:p>
        </w:tc>
        <w:tc>
          <w:tcPr>
            <w:tcW w:w="2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Domain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WINSRV-WEB-01</w:t>
            </w:r>
          </w:p>
        </w:tc>
        <w:tc>
          <w:tcPr>
            <w:tcW w:w="2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IIS 8.5</w:t>
            </w:r>
          </w:p>
        </w:tc>
        <w:tc>
          <w:tcPr>
            <w:tcW w:w="2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DC-02</w:t>
            </w:r>
          </w:p>
        </w:tc>
        <w:tc>
          <w:tcPr>
            <w:tcW w:w="2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Windows Server 2019</w:t>
            </w:r>
          </w:p>
        </w:tc>
        <w:tc>
          <w:tcPr>
            <w:tcW w:w="2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Domain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LINSRV-INTERNAL</w:t>
            </w:r>
          </w:p>
        </w:tc>
        <w:tc>
          <w:tcPr>
            <w:tcW w:w="2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Apache 2.4.49</w:t>
            </w:r>
          </w:p>
        </w:tc>
        <w:tc>
          <w:tcPr>
            <w:tcW w:w="2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Internal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NGFW</w:t>
            </w:r>
          </w:p>
        </w:tc>
        <w:tc>
          <w:tcPr>
            <w:tcW w:w="2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pfSense 22.05</w:t>
            </w:r>
          </w:p>
        </w:tc>
        <w:tc>
          <w:tcPr>
            <w:tcW w:w="2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Infrastructure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LINRTR</w:t>
            </w:r>
          </w:p>
        </w:tc>
        <w:tc>
          <w:tcPr>
            <w:tcW w:w="2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Debian 10</w:t>
            </w:r>
          </w:p>
        </w:tc>
        <w:tc>
          <w:tcPr>
            <w:tcW w:w="2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Infrastructure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LOADBALANCER</w:t>
            </w:r>
          </w:p>
        </w:tc>
        <w:tc>
          <w:tcPr>
            <w:tcW w:w="2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Nginx 1.18.0</w:t>
            </w:r>
          </w:p>
        </w:tc>
        <w:tc>
          <w:tcPr>
            <w:tcW w:w="2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WINSRV-WEB-02</w:t>
            </w:r>
          </w:p>
        </w:tc>
        <w:tc>
          <w:tcPr>
            <w:tcW w:w="2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IIS 8.5</w:t>
            </w:r>
          </w:p>
        </w:tc>
        <w:tc>
          <w:tcPr>
            <w:tcW w:w="2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CORP-PORTAL</w:t>
            </w:r>
          </w:p>
        </w:tc>
        <w:tc>
          <w:tcPr>
            <w:tcW w:w="2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IIS 8.5</w:t>
            </w:r>
          </w:p>
        </w:tc>
        <w:tc>
          <w:tcPr>
            <w:tcW w:w="2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Internal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DBSRV</w:t>
            </w:r>
          </w:p>
        </w:tc>
        <w:tc>
          <w:tcPr>
            <w:tcW w:w="2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PostgreSQL 14.5</w:t>
            </w:r>
          </w:p>
        </w:tc>
        <w:tc>
          <w:tcPr>
            <w:tcW w:w="2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Website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MONITORING</w:t>
            </w:r>
          </w:p>
        </w:tc>
        <w:tc>
          <w:tcPr>
            <w:tcW w:w="2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Zabbix 6.4</w:t>
            </w:r>
          </w:p>
        </w:tc>
        <w:tc>
          <w:tcPr>
            <w:tcW w:w="2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Infrastructure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FILESRV</w:t>
            </w:r>
          </w:p>
        </w:tc>
        <w:tc>
          <w:tcPr>
            <w:tcW w:w="2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Windows Server 2019</w:t>
            </w:r>
          </w:p>
        </w:tc>
        <w:tc>
          <w:tcPr>
            <w:tcW w:w="2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Internal</w:t>
            </w:r>
          </w:p>
        </w:tc>
      </w:tr>
    </w:tbl>
    <w:p>
      <w:pPr>
        <w:rPr>
          <w:rFonts w:ascii="Times New Roman" w:hAnsi="Times New Roman" w:cs="Times New Roman"/>
          <w:b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Ценности активов: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Website - 200000 руб.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Internal - 1300000 руб.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Domain - 600000 руб.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Infrastructure - 120000 руб.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На основании выше приведенных данных оценит какое значение риска (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) имеет актив </w:t>
      </w:r>
      <w:r>
        <w:rPr>
          <w:rFonts w:ascii="Times New Roman" w:hAnsi="Times New Roman" w:cs="Times New Roman"/>
          <w:sz w:val="24"/>
          <w:szCs w:val="24"/>
        </w:rPr>
        <w:t>Website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если известно что </w:t>
      </w:r>
      <w:r>
        <w:rPr>
          <w:rFonts w:ascii="Times New Roman" w:hAnsi="Times New Roman" w:cs="Times New Roman"/>
          <w:sz w:val="24"/>
          <w:szCs w:val="24"/>
        </w:rPr>
        <w:t>IIS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8.5 - уязвим?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pStyle w:val="18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Задание №19</w:t>
      </w:r>
    </w:p>
    <w:p>
      <w:pPr>
        <w:pStyle w:val="18"/>
        <w:numPr>
          <w:numId w:val="0"/>
        </w:num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 xml:space="preserve">(3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балла)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Используя данные приведенные в задании №18 определите какой актив имеет наибольшее значение риска (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), если известно что </w:t>
      </w:r>
      <w:r>
        <w:rPr>
          <w:rFonts w:ascii="Times New Roman" w:hAnsi="Times New Roman" w:cs="Times New Roman"/>
          <w:sz w:val="24"/>
          <w:szCs w:val="24"/>
        </w:rPr>
        <w:t>IIS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8.5, </w:t>
      </w:r>
      <w:r>
        <w:rPr>
          <w:rFonts w:ascii="Times New Roman" w:hAnsi="Times New Roman" w:cs="Times New Roman"/>
          <w:sz w:val="24"/>
          <w:szCs w:val="24"/>
        </w:rPr>
        <w:t>Apache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2.4.49 - уязвимы?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Кейс-задание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Задание №20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(25 баллов)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</w:rPr>
        <w:t>Web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-сайт, написанный с использованием </w:t>
      </w:r>
      <w:r>
        <w:rPr>
          <w:rFonts w:ascii="Times New Roman" w:hAnsi="Times New Roman" w:cs="Times New Roman"/>
          <w:sz w:val="24"/>
          <w:szCs w:val="24"/>
        </w:rPr>
        <w:t>Python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Flask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sqlalchemy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gunicorn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nginx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Jinja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2. Определите 2 наиболее вероятные типовые уязвимости, которые могут быть обнаружены в данном примере, опишите потенциальный ущерб от их эксплуатации и способы исправления этих уязвимостей. </w:t>
      </w:r>
    </w:p>
    <w:sectPr>
      <w:type w:val="continuous"/>
      <w:pgSz w:w="12240" w:h="15840"/>
      <w:pgMar w:top="624" w:right="624" w:bottom="624" w:left="624" w:header="720" w:footer="72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76" w:lineRule="auto"/>
      </w:pPr>
      <w:r>
        <w:separator/>
      </w:r>
    </w:p>
  </w:footnote>
  <w:footnote w:type="continuationSeparator" w:id="1">
    <w:p>
      <w:pPr>
        <w:spacing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A72F30"/>
    <w:multiLevelType w:val="multilevel"/>
    <w:tmpl w:val="00A72F30"/>
    <w:lvl w:ilvl="0" w:tentative="0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bCs w:val="0"/>
        <w:u w:val="none"/>
      </w:rPr>
    </w:lvl>
    <w:lvl w:ilvl="1" w:tentative="0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 w:tentative="0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 w:tentative="0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 w:tentative="0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 w:tentative="0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 w:tentative="0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 w:tentative="0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 w:tentative="0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">
    <w:nsid w:val="09A9584C"/>
    <w:multiLevelType w:val="multilevel"/>
    <w:tmpl w:val="09A9584C"/>
    <w:lvl w:ilvl="0" w:tentative="0">
      <w:start w:val="1"/>
      <w:numFmt w:val="decimal"/>
      <w:lvlText w:val="%1)"/>
      <w:lvlJc w:val="left"/>
      <w:pPr>
        <w:ind w:left="1440" w:hanging="360"/>
      </w:pPr>
      <w:rPr>
        <w:u w:val="none"/>
      </w:rPr>
    </w:lvl>
    <w:lvl w:ilvl="1" w:tentative="0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 w:tentative="0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 w:tentative="0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 w:tentative="0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 w:tentative="0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 w:tentative="0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 w:tentative="0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 w:tentative="0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nsid w:val="28073BA3"/>
    <w:multiLevelType w:val="multilevel"/>
    <w:tmpl w:val="28073BA3"/>
    <w:lvl w:ilvl="0" w:tentative="0">
      <w:start w:val="1"/>
      <w:numFmt w:val="decimal"/>
      <w:lvlText w:val="%1)"/>
      <w:lvlJc w:val="left"/>
      <w:pPr>
        <w:ind w:left="1440" w:hanging="360"/>
      </w:pPr>
      <w:rPr>
        <w:u w:val="none"/>
      </w:rPr>
    </w:lvl>
    <w:lvl w:ilvl="1" w:tentative="0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 w:tentative="0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 w:tentative="0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 w:tentative="0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 w:tentative="0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 w:tentative="0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 w:tentative="0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 w:tentative="0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nsid w:val="2D932527"/>
    <w:multiLevelType w:val="multilevel"/>
    <w:tmpl w:val="2D932527"/>
    <w:lvl w:ilvl="0" w:tentative="0">
      <w:start w:val="3"/>
      <w:numFmt w:val="decimal"/>
      <w:lvlText w:val="(%1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736DBD"/>
    <w:multiLevelType w:val="multilevel"/>
    <w:tmpl w:val="33736DBD"/>
    <w:lvl w:ilvl="0" w:tentative="0">
      <w:start w:val="1"/>
      <w:numFmt w:val="upperLetter"/>
      <w:lvlText w:val="%1)"/>
      <w:lvlJc w:val="left"/>
      <w:pPr>
        <w:ind w:left="1440" w:hanging="360"/>
      </w:pPr>
      <w:rPr>
        <w:u w:val="none"/>
      </w:rPr>
    </w:lvl>
    <w:lvl w:ilvl="1" w:tentative="0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 w:tentative="0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 w:tentative="0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 w:tentative="0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 w:tentative="0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 w:tentative="0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 w:tentative="0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 w:tentative="0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">
    <w:nsid w:val="36116229"/>
    <w:multiLevelType w:val="multilevel"/>
    <w:tmpl w:val="36116229"/>
    <w:lvl w:ilvl="0" w:tentative="0">
      <w:start w:val="3"/>
      <w:numFmt w:val="decimal"/>
      <w:lvlText w:val="(%1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D334C0"/>
    <w:multiLevelType w:val="multilevel"/>
    <w:tmpl w:val="4AD334C0"/>
    <w:lvl w:ilvl="0" w:tentative="0">
      <w:start w:val="1"/>
      <w:numFmt w:val="decimal"/>
      <w:lvlText w:val="%1)"/>
      <w:lvlJc w:val="left"/>
      <w:pPr>
        <w:ind w:left="1440" w:hanging="360"/>
      </w:pPr>
      <w:rPr>
        <w:u w:val="none"/>
      </w:rPr>
    </w:lvl>
    <w:lvl w:ilvl="1" w:tentative="0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 w:tentative="0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 w:tentative="0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 w:tentative="0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 w:tentative="0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 w:tentative="0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 w:tentative="0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 w:tentative="0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nsid w:val="4F4E1AF3"/>
    <w:multiLevelType w:val="multilevel"/>
    <w:tmpl w:val="4F4E1AF3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  <w:b/>
        <w:i w:val="0"/>
        <w:sz w:val="22"/>
        <w:szCs w:val="24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A13518"/>
    <w:multiLevelType w:val="multilevel"/>
    <w:tmpl w:val="56A13518"/>
    <w:lvl w:ilvl="0" w:tentative="0">
      <w:start w:val="1"/>
      <w:numFmt w:val="decimal"/>
      <w:lvlText w:val="%1)"/>
      <w:lvlJc w:val="left"/>
      <w:pPr>
        <w:ind w:left="1440" w:hanging="360"/>
      </w:pPr>
      <w:rPr>
        <w:u w:val="none"/>
      </w:rPr>
    </w:lvl>
    <w:lvl w:ilvl="1" w:tentative="0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 w:tentative="0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 w:tentative="0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 w:tentative="0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 w:tentative="0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 w:tentative="0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 w:tentative="0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 w:tentative="0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9">
    <w:nsid w:val="762A79C4"/>
    <w:multiLevelType w:val="multilevel"/>
    <w:tmpl w:val="762A79C4"/>
    <w:lvl w:ilvl="0" w:tentative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 w:tentative="0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 w:tentative="0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 w:tentative="0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 w:tentative="0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 w:tentative="0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 w:tentative="0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 w:tentative="0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 w:tentative="0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</w:compat>
  <w:rsids>
    <w:rsidRoot w:val="00597A66"/>
    <w:rsid w:val="00153FD4"/>
    <w:rsid w:val="0015405F"/>
    <w:rsid w:val="001C7FD3"/>
    <w:rsid w:val="00310867"/>
    <w:rsid w:val="005902F1"/>
    <w:rsid w:val="00597A66"/>
    <w:rsid w:val="00A75C23"/>
    <w:rsid w:val="4BAF0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uiPriority w:val="0"/>
    <w:pPr>
      <w:spacing w:line="276" w:lineRule="auto"/>
    </w:pPr>
    <w:rPr>
      <w:rFonts w:ascii="Arial" w:hAnsi="Arial" w:eastAsia="Arial" w:cs="Arial"/>
      <w:sz w:val="22"/>
      <w:szCs w:val="22"/>
      <w:lang w:val="en" w:eastAsia="ru-RU" w:bidi="ar-SA"/>
    </w:rPr>
  </w:style>
  <w:style w:type="paragraph" w:styleId="2">
    <w:name w:val="heading 1"/>
    <w:basedOn w:val="1"/>
    <w:next w:val="1"/>
    <w:uiPriority w:val="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3">
    <w:name w:val="heading 2"/>
    <w:basedOn w:val="1"/>
    <w:next w:val="1"/>
    <w:uiPriority w:val="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4">
    <w:name w:val="heading 3"/>
    <w:basedOn w:val="1"/>
    <w:next w:val="1"/>
    <w:uiPriority w:val="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5">
    <w:name w:val="heading 4"/>
    <w:basedOn w:val="1"/>
    <w:next w:val="1"/>
    <w:uiPriority w:val="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keepLines/>
      <w:spacing w:before="240" w:after="80"/>
      <w:outlineLvl w:val="4"/>
    </w:pPr>
    <w:rPr>
      <w:color w:val="666666"/>
    </w:rPr>
  </w:style>
  <w:style w:type="paragraph" w:styleId="7">
    <w:name w:val="heading 6"/>
    <w:basedOn w:val="1"/>
    <w:next w:val="1"/>
    <w:uiPriority w:val="0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alloon Text"/>
    <w:basedOn w:val="1"/>
    <w:link w:val="17"/>
    <w:semiHidden/>
    <w:unhideWhenUsed/>
    <w:uiPriority w:val="99"/>
    <w:pPr>
      <w:spacing w:line="240" w:lineRule="auto"/>
    </w:pPr>
    <w:rPr>
      <w:rFonts w:ascii="Tahoma" w:hAnsi="Tahoma" w:cs="Tahoma"/>
      <w:sz w:val="16"/>
      <w:szCs w:val="16"/>
    </w:rPr>
  </w:style>
  <w:style w:type="paragraph" w:styleId="11">
    <w:name w:val="Title"/>
    <w:basedOn w:val="1"/>
    <w:next w:val="1"/>
    <w:uiPriority w:val="0"/>
    <w:pPr>
      <w:keepNext/>
      <w:keepLines/>
      <w:spacing w:after="60"/>
    </w:pPr>
    <w:rPr>
      <w:sz w:val="52"/>
      <w:szCs w:val="52"/>
    </w:rPr>
  </w:style>
  <w:style w:type="paragraph" w:styleId="12">
    <w:name w:val="Subtitle"/>
    <w:basedOn w:val="1"/>
    <w:next w:val="1"/>
    <w:uiPriority w:val="0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13">
    <w:name w:val="Table Normal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">
    <w:name w:val="_Style 12"/>
    <w:basedOn w:val="13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5">
    <w:name w:val="_Style 13"/>
    <w:basedOn w:val="13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6">
    <w:name w:val="_Style 14"/>
    <w:basedOn w:val="13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17">
    <w:name w:val="Текст выноски Знак"/>
    <w:basedOn w:val="8"/>
    <w:link w:val="10"/>
    <w:semiHidden/>
    <w:uiPriority w:val="99"/>
    <w:rPr>
      <w:rFonts w:ascii="Tahoma" w:hAnsi="Tahoma" w:cs="Tahoma"/>
      <w:sz w:val="16"/>
      <w:szCs w:val="16"/>
    </w:rPr>
  </w:style>
  <w:style w:type="paragraph" w:styleId="18">
    <w:name w:val="List Paragraph"/>
    <w:basedOn w:val="1"/>
    <w:qFormat/>
    <w:uiPriority w:val="34"/>
    <w:pPr>
      <w:ind w:left="720"/>
      <w:contextualSpacing/>
    </w:pPr>
  </w:style>
  <w:style w:type="character" w:customStyle="1" w:styleId="19">
    <w:name w:val="fontstyle01"/>
    <w:qFormat/>
    <w:uiPriority w:val="0"/>
    <w:rPr>
      <w:rFonts w:hint="default" w:ascii="Tahoma" w:hAnsi="Tahoma" w:cs="Tahoma"/>
      <w:color w:val="00000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597</Words>
  <Characters>3406</Characters>
  <Lines>28</Lines>
  <Paragraphs>7</Paragraphs>
  <TotalTime>4</TotalTime>
  <ScaleCrop>false</ScaleCrop>
  <LinksUpToDate>false</LinksUpToDate>
  <CharactersWithSpaces>3996</CharactersWithSpaces>
  <Application>WPS Office_11.2.0.11380_F1E327BC-269C-435d-A152-05C5408002CA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2022-10-25T06:14:00Z</dcterms:created>
  <dc:creator>Роман Соловьев</dc:creator>
  <cp:lastModifiedBy>Сергей Седов</cp:lastModifiedBy>
  <dcterms:modified xsi:type="dcterms:W3CDTF">2022-10-27T00:49:26Z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1049-11.2.0.11380</vt:lpwstr>
  </property>
  <property fmtid="{D5CDD505-2E9C-101B-9397-08002B2CF9AE}" pid="3" name="ICV">
    <vt:lpwstr>FA0E475B68434F63814710E8AF62DB2E</vt:lpwstr>
  </property>
</Properties>
</file>